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EF" w:rsidRPr="00600EBE" w:rsidRDefault="00EE1891" w:rsidP="00883CEF">
      <w:pPr>
        <w:keepNext/>
        <w:keepLines/>
        <w:pageBreakBefore/>
        <w:suppressAutoHyphens/>
        <w:spacing w:before="200" w:after="0" w:line="100" w:lineRule="atLeast"/>
        <w:outlineLvl w:val="1"/>
        <w:rPr>
          <w:rFonts w:ascii="Cambria" w:eastAsia="Arial Unicode MS" w:hAnsi="Cambria" w:cs="font422"/>
          <w:b/>
          <w:bCs/>
          <w:color w:val="4F81BD"/>
          <w:kern w:val="1"/>
          <w:sz w:val="20"/>
          <w:szCs w:val="20"/>
          <w:lang w:val="fr-FR" w:eastAsia="ar-SA"/>
        </w:rPr>
      </w:pPr>
      <w:r w:rsidRPr="00600EBE">
        <w:rPr>
          <w:rFonts w:ascii="Cambria" w:eastAsia="Arial Unicode MS" w:hAnsi="Cambria" w:cs="font422"/>
          <w:b/>
          <w:bCs/>
          <w:color w:val="4F81BD"/>
          <w:kern w:val="1"/>
          <w:sz w:val="26"/>
          <w:szCs w:val="26"/>
          <w:lang w:val="fr-FR" w:eastAsia="ar-SA"/>
        </w:rPr>
        <w:t xml:space="preserve">Cadre logique de projet </w:t>
      </w:r>
      <w:r w:rsidR="00883CEF" w:rsidRPr="00600EBE">
        <w:rPr>
          <w:rFonts w:ascii="Cambria" w:eastAsia="Arial Unicode MS" w:hAnsi="Cambria" w:cs="font422"/>
          <w:b/>
          <w:bCs/>
          <w:color w:val="4F81BD"/>
          <w:kern w:val="1"/>
          <w:sz w:val="26"/>
          <w:szCs w:val="26"/>
          <w:lang w:val="fr-FR" w:eastAsia="ar-SA"/>
        </w:rPr>
        <w:t>BEST 2.0 *</w:t>
      </w:r>
    </w:p>
    <w:p w:rsidR="00883CEF" w:rsidRPr="00600EBE" w:rsidRDefault="00883CEF" w:rsidP="00883CEF">
      <w:pPr>
        <w:suppressAutoHyphens/>
        <w:spacing w:after="0" w:line="100" w:lineRule="atLeast"/>
        <w:jc w:val="center"/>
        <w:rPr>
          <w:rFonts w:ascii="Arial" w:eastAsia="Arial Unicode MS" w:hAnsi="Arial" w:cs="Arial"/>
          <w:kern w:val="1"/>
          <w:sz w:val="20"/>
          <w:szCs w:val="20"/>
          <w:lang w:val="fr-FR" w:eastAsia="ar-SA"/>
        </w:rPr>
      </w:pPr>
    </w:p>
    <w:tbl>
      <w:tblPr>
        <w:tblW w:w="153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4"/>
        <w:gridCol w:w="4254"/>
        <w:gridCol w:w="4536"/>
        <w:gridCol w:w="4536"/>
      </w:tblGrid>
      <w:tr w:rsidR="00CB6C07" w:rsidRPr="00883CEF" w:rsidTr="0009376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B6C07" w:rsidRPr="00CB6C07" w:rsidRDefault="00CB6C07" w:rsidP="00CB6C07">
            <w:pPr>
              <w:suppressAutoHyphens/>
              <w:spacing w:before="120" w:after="12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lang w:eastAsia="ar-SA"/>
              </w:rPr>
            </w:pPr>
            <w:r w:rsidRPr="00CB6C07">
              <w:rPr>
                <w:rFonts w:ascii="Arial" w:eastAsia="Arial Unicode MS" w:hAnsi="Arial" w:cs="Arial"/>
                <w:b/>
                <w:kern w:val="1"/>
                <w:sz w:val="24"/>
                <w:lang w:val="fr-FR" w:eastAsia="ar-SA"/>
              </w:rPr>
              <w:t xml:space="preserve">Titre du projet </w:t>
            </w:r>
            <w:r w:rsidRPr="00CB6C07">
              <w:rPr>
                <w:rFonts w:ascii="Arial" w:eastAsia="Arial Unicode MS" w:hAnsi="Arial" w:cs="Arial"/>
                <w:b/>
                <w:kern w:val="1"/>
                <w:sz w:val="24"/>
                <w:lang w:eastAsia="ar-SA"/>
              </w:rPr>
              <w:t>:</w:t>
            </w:r>
          </w:p>
        </w:tc>
        <w:tc>
          <w:tcPr>
            <w:tcW w:w="1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07" w:rsidRPr="00CB6C07" w:rsidRDefault="00CB6C07" w:rsidP="00CB6C07">
            <w:pPr>
              <w:suppressAutoHyphens/>
              <w:snapToGrid w:val="0"/>
              <w:spacing w:before="120" w:after="120" w:line="240" w:lineRule="auto"/>
              <w:rPr>
                <w:rFonts w:ascii="Arial" w:eastAsia="Arial Unicode MS" w:hAnsi="Arial" w:cs="Arial"/>
                <w:kern w:val="1"/>
                <w:sz w:val="24"/>
                <w:lang w:eastAsia="ar-SA"/>
              </w:rPr>
            </w:pPr>
          </w:p>
        </w:tc>
      </w:tr>
      <w:tr w:rsidR="00CB6C07" w:rsidRPr="00883CEF" w:rsidTr="005F456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B6C07" w:rsidRPr="00CB6C07" w:rsidRDefault="00CB6C07" w:rsidP="00CB6C07">
            <w:pPr>
              <w:suppressAutoHyphens/>
              <w:spacing w:before="120" w:after="12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lang w:eastAsia="ar-SA"/>
              </w:rPr>
            </w:pPr>
            <w:r w:rsidRPr="00CB6C07">
              <w:rPr>
                <w:rFonts w:ascii="Arial" w:eastAsia="Arial Unicode MS" w:hAnsi="Arial" w:cs="Arial"/>
                <w:b/>
                <w:kern w:val="1"/>
                <w:sz w:val="24"/>
                <w:lang w:eastAsia="ar-SA"/>
              </w:rPr>
              <w:t>Organisation:</w:t>
            </w:r>
          </w:p>
        </w:tc>
        <w:tc>
          <w:tcPr>
            <w:tcW w:w="1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07" w:rsidRPr="00CB6C07" w:rsidRDefault="00CB6C07" w:rsidP="00CB6C07">
            <w:pPr>
              <w:suppressAutoHyphens/>
              <w:snapToGrid w:val="0"/>
              <w:spacing w:before="120" w:after="120" w:line="240" w:lineRule="auto"/>
              <w:rPr>
                <w:rFonts w:ascii="Arial" w:eastAsia="Arial Unicode MS" w:hAnsi="Arial" w:cs="Arial"/>
                <w:kern w:val="1"/>
                <w:sz w:val="24"/>
                <w:lang w:eastAsia="ar-SA"/>
              </w:rPr>
            </w:pPr>
          </w:p>
        </w:tc>
      </w:tr>
      <w:tr w:rsidR="00CB6C07" w:rsidRPr="00CB6D44" w:rsidTr="00CB6C07">
        <w:tblPrEx>
          <w:tblCellMar>
            <w:left w:w="0" w:type="dxa"/>
            <w:right w:w="0" w:type="dxa"/>
          </w:tblCellMar>
        </w:tblPrEx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B6C07" w:rsidRPr="00F97DB0" w:rsidRDefault="00CB6C07" w:rsidP="00CB6C07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t>Objecti</w:t>
            </w:r>
            <w:r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t>f</w:t>
            </w:r>
            <w:r w:rsidRPr="00F97DB0"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t xml:space="preserve"> général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i/>
                <w:kern w:val="1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  <w:lang w:val="fr-FR" w:eastAsia="ar-SA"/>
              </w:rPr>
              <w:t>(impact à</w:t>
            </w:r>
            <w:r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  <w:lang w:val="fr-FR" w:eastAsia="ar-SA"/>
              </w:rPr>
              <w:t xml:space="preserve"> moyen/</w:t>
            </w:r>
            <w:r w:rsidRPr="00F97DB0"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  <w:lang w:val="fr-FR" w:eastAsia="ar-SA"/>
              </w:rPr>
              <w:t xml:space="preserve"> long-terme auquel le projet va contribuer)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B6C07" w:rsidRPr="00600EBE" w:rsidRDefault="00CB6C07" w:rsidP="00CB6C07">
            <w:pPr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kern w:val="1"/>
                <w:lang w:val="fr-FR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B6C07" w:rsidRPr="00600EBE" w:rsidRDefault="00CB6C07" w:rsidP="00CB6C07">
            <w:pPr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kern w:val="1"/>
                <w:lang w:val="fr-FR" w:eastAsia="ar-SA"/>
              </w:rPr>
            </w:pPr>
          </w:p>
        </w:tc>
      </w:tr>
      <w:tr w:rsidR="00CB6C07" w:rsidRPr="00CB6D44" w:rsidTr="00CB6C07">
        <w:tblPrEx>
          <w:tblCellMar>
            <w:left w:w="0" w:type="dxa"/>
            <w:right w:w="0" w:type="dxa"/>
          </w:tblCellMar>
        </w:tblPrEx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07" w:rsidRDefault="00CB6C07" w:rsidP="00CB6C07">
            <w:pPr>
              <w:suppressAutoHyphens/>
              <w:snapToGrid w:val="0"/>
              <w:spacing w:before="60" w:after="60" w:line="240" w:lineRule="auto"/>
              <w:ind w:left="119" w:right="142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  <w:p w:rsidR="00CB6C07" w:rsidRPr="00F97DB0" w:rsidRDefault="00CB6C07" w:rsidP="00CB6C07">
            <w:pPr>
              <w:suppressAutoHyphens/>
              <w:snapToGrid w:val="0"/>
              <w:spacing w:before="60" w:after="60" w:line="240" w:lineRule="auto"/>
              <w:ind w:left="119" w:right="142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  <w:p w:rsidR="00CB6C07" w:rsidRPr="00F97DB0" w:rsidRDefault="00CB6C07" w:rsidP="00CB6C07">
            <w:pPr>
              <w:suppressAutoHyphens/>
              <w:snapToGrid w:val="0"/>
              <w:spacing w:before="60" w:after="60" w:line="240" w:lineRule="auto"/>
              <w:ind w:left="119" w:right="142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B6C07" w:rsidRPr="00600EBE" w:rsidRDefault="00CB6C07" w:rsidP="00CB6C07">
            <w:pPr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kern w:val="1"/>
                <w:lang w:val="fr-FR"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B6C07" w:rsidRPr="00600EBE" w:rsidRDefault="00CB6C07" w:rsidP="00CB6C07">
            <w:pPr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kern w:val="1"/>
                <w:lang w:val="fr-FR" w:eastAsia="ar-SA"/>
              </w:rPr>
            </w:pPr>
          </w:p>
        </w:tc>
      </w:tr>
      <w:tr w:rsidR="00CB6C07" w:rsidRPr="00CB6C07" w:rsidTr="00CB6C07">
        <w:tblPrEx>
          <w:tblCellMar>
            <w:left w:w="0" w:type="dxa"/>
            <w:right w:w="0" w:type="dxa"/>
          </w:tblCellMar>
        </w:tblPrEx>
        <w:tc>
          <w:tcPr>
            <w:tcW w:w="6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6DDE8"/>
            <w:vAlign w:val="center"/>
          </w:tcPr>
          <w:p w:rsidR="00CB6C07" w:rsidRPr="00F97DB0" w:rsidRDefault="00CB6C07" w:rsidP="00CB6C07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t>But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i/>
                <w:kern w:val="1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  <w:lang w:val="fr-FR" w:eastAsia="ar-SA"/>
              </w:rPr>
              <w:t>(le résultat attendu à la fin du projet)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B6C07" w:rsidRDefault="00CB6C07" w:rsidP="00CB6C07">
            <w:pPr>
              <w:suppressAutoHyphens/>
              <w:snapToGrid w:val="0"/>
              <w:spacing w:before="60" w:after="60" w:line="240" w:lineRule="auto"/>
              <w:ind w:left="141"/>
              <w:jc w:val="center"/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</w:pPr>
            <w:r w:rsidRPr="00600EBE"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t>Indicateur(s)</w:t>
            </w:r>
            <w:r w:rsidRPr="00600EBE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 xml:space="preserve"> </w:t>
            </w:r>
          </w:p>
          <w:p w:rsidR="00CB6C07" w:rsidRPr="003E070E" w:rsidRDefault="00CB6C07" w:rsidP="00CB6C07">
            <w:pPr>
              <w:suppressAutoHyphens/>
              <w:snapToGrid w:val="0"/>
              <w:spacing w:before="60" w:after="60" w:line="240" w:lineRule="auto"/>
              <w:ind w:left="141"/>
              <w:jc w:val="center"/>
              <w:rPr>
                <w:rFonts w:ascii="Arial" w:eastAsia="Arial Unicode MS" w:hAnsi="Arial" w:cs="Arial"/>
                <w:kern w:val="2"/>
                <w:lang w:val="fr-FR" w:eastAsia="ar-SA"/>
              </w:rPr>
            </w:pPr>
            <w:r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 xml:space="preserve">Les </w:t>
            </w:r>
            <w:proofErr w:type="spellStart"/>
            <w:r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>indicatesur</w:t>
            </w:r>
            <w:proofErr w:type="spellEnd"/>
            <w:r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 xml:space="preserve"> sélectionnés doivent être Spécifiques, Mesurables, Disponibles, Pertinents et Délimités dans le temps (SMART en anglais :</w:t>
            </w:r>
            <w:r w:rsidRPr="00600EBE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 xml:space="preserve"> </w:t>
            </w:r>
            <w:proofErr w:type="spellStart"/>
            <w:r w:rsidRPr="00F97DB0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>Specific</w:t>
            </w:r>
            <w:proofErr w:type="spellEnd"/>
            <w:r w:rsidRPr="00F97DB0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 xml:space="preserve">, </w:t>
            </w:r>
            <w:proofErr w:type="spellStart"/>
            <w:r w:rsidRPr="00F97DB0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>Measurable</w:t>
            </w:r>
            <w:proofErr w:type="spellEnd"/>
            <w:r w:rsidRPr="00F97DB0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 xml:space="preserve">, </w:t>
            </w:r>
            <w:proofErr w:type="spellStart"/>
            <w:r w:rsidRPr="00F97DB0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>Available</w:t>
            </w:r>
            <w:proofErr w:type="spellEnd"/>
            <w:r w:rsidRPr="00F97DB0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>, Relevant and Time-</w:t>
            </w:r>
            <w:proofErr w:type="spellStart"/>
            <w:r w:rsidRPr="00F97DB0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>bound</w:t>
            </w:r>
            <w:proofErr w:type="spellEnd"/>
            <w:r w:rsidRPr="00F97DB0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>)</w:t>
            </w:r>
            <w:r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>. R</w:t>
            </w:r>
            <w:r w:rsidRPr="003E070E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 xml:space="preserve">éférer au guide suivant : P.80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B6C07" w:rsidRDefault="00CB6C07" w:rsidP="00CB6C07">
            <w:pPr>
              <w:suppressAutoHyphens/>
              <w:snapToGrid w:val="0"/>
              <w:spacing w:before="60" w:after="60" w:line="240" w:lineRule="auto"/>
              <w:ind w:left="141" w:right="142"/>
              <w:jc w:val="center"/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t>Sources de Vérification</w:t>
            </w:r>
          </w:p>
          <w:p w:rsidR="00CB6C07" w:rsidRPr="00CB6C07" w:rsidRDefault="00CB6C07" w:rsidP="00CB6C07">
            <w:pPr>
              <w:suppressAutoHyphens/>
              <w:snapToGrid w:val="0"/>
              <w:spacing w:before="60" w:after="60" w:line="240" w:lineRule="auto"/>
              <w:ind w:left="141" w:right="142"/>
              <w:jc w:val="center"/>
              <w:rPr>
                <w:rFonts w:ascii="Arial" w:eastAsia="Arial Unicode MS" w:hAnsi="Arial" w:cs="Arial"/>
                <w:color w:val="FF0000"/>
                <w:kern w:val="1"/>
                <w:sz w:val="20"/>
                <w:lang w:val="fr-FR" w:eastAsia="ar-SA"/>
              </w:rPr>
            </w:pPr>
            <w:r>
              <w:rPr>
                <w:rFonts w:ascii="Arial" w:eastAsia="Arial Unicode MS" w:hAnsi="Arial" w:cs="Arial"/>
                <w:color w:val="FF0000"/>
                <w:kern w:val="1"/>
                <w:sz w:val="20"/>
                <w:lang w:val="fr-FR" w:eastAsia="ar-SA"/>
              </w:rPr>
              <w:t xml:space="preserve">Sources d’information et méthodes </w:t>
            </w:r>
            <w:proofErr w:type="spellStart"/>
            <w:r>
              <w:rPr>
                <w:rFonts w:ascii="Arial" w:eastAsia="Arial Unicode MS" w:hAnsi="Arial" w:cs="Arial"/>
                <w:color w:val="FF0000"/>
                <w:kern w:val="1"/>
                <w:sz w:val="20"/>
                <w:lang w:val="fr-FR" w:eastAsia="ar-SA"/>
              </w:rPr>
              <w:t>employéees</w:t>
            </w:r>
            <w:proofErr w:type="spellEnd"/>
            <w:r>
              <w:rPr>
                <w:rFonts w:ascii="Arial" w:eastAsia="Arial Unicode MS" w:hAnsi="Arial" w:cs="Arial"/>
                <w:color w:val="FF0000"/>
                <w:kern w:val="1"/>
                <w:sz w:val="20"/>
                <w:lang w:val="fr-FR" w:eastAsia="ar-SA"/>
              </w:rPr>
              <w:t xml:space="preserve"> pour la recueillir et en faire le </w:t>
            </w:r>
            <w:proofErr w:type="spellStart"/>
            <w:r>
              <w:rPr>
                <w:rFonts w:ascii="Arial" w:eastAsia="Arial Unicode MS" w:hAnsi="Arial" w:cs="Arial"/>
                <w:color w:val="FF0000"/>
                <w:kern w:val="1"/>
                <w:sz w:val="20"/>
                <w:lang w:val="fr-FR" w:eastAsia="ar-SA"/>
              </w:rPr>
              <w:t>reporting</w:t>
            </w:r>
            <w:proofErr w:type="spellEnd"/>
            <w:r>
              <w:rPr>
                <w:rFonts w:ascii="Arial" w:eastAsia="Arial Unicode MS" w:hAnsi="Arial" w:cs="Arial"/>
                <w:color w:val="FF0000"/>
                <w:kern w:val="1"/>
                <w:sz w:val="20"/>
                <w:lang w:val="fr-FR" w:eastAsia="ar-SA"/>
              </w:rPr>
              <w:t xml:space="preserve"> (y compris qui et quand/à quelle fréquence). R</w:t>
            </w:r>
            <w:r w:rsidRPr="003E070E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 xml:space="preserve">éférer au guide suivant : </w:t>
            </w:r>
            <w:r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fr-FR" w:eastAsia="ar-SA"/>
              </w:rPr>
              <w:t>P.82</w:t>
            </w:r>
          </w:p>
        </w:tc>
      </w:tr>
      <w:tr w:rsidR="00CB6C07" w:rsidRPr="00CB6D44" w:rsidTr="00E46A48">
        <w:tblPrEx>
          <w:tblCellMar>
            <w:left w:w="0" w:type="dxa"/>
            <w:right w:w="0" w:type="dxa"/>
          </w:tblCellMar>
        </w:tblPrEx>
        <w:tc>
          <w:tcPr>
            <w:tcW w:w="62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B6C07" w:rsidRPr="00F97DB0" w:rsidRDefault="00CB6C07" w:rsidP="00CB6C07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B6C07" w:rsidRDefault="00CB6C07" w:rsidP="00CB6C07">
            <w:pPr>
              <w:suppressAutoHyphens/>
              <w:snapToGrid w:val="0"/>
              <w:spacing w:before="60" w:after="60" w:line="240" w:lineRule="auto"/>
              <w:ind w:left="141" w:right="142"/>
              <w:jc w:val="center"/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</w:pPr>
            <w:r w:rsidRPr="00CB6C07">
              <w:rPr>
                <w:rFonts w:ascii="Arial" w:hAnsi="Arial" w:cs="Arial"/>
                <w:color w:val="FF0000"/>
                <w:sz w:val="20"/>
                <w:lang w:val="fr-FR"/>
              </w:rPr>
              <w:t>Lignes directrices Gestion du Cycle des Projets</w:t>
            </w:r>
            <w:r>
              <w:rPr>
                <w:rFonts w:ascii="Arial" w:hAnsi="Arial" w:cs="Arial"/>
                <w:color w:val="FF0000"/>
                <w:sz w:val="20"/>
                <w:lang w:val="fr-FR"/>
              </w:rPr>
              <w:t xml:space="preserve"> (2004)</w:t>
            </w:r>
            <w:r w:rsidRPr="00CB6C07">
              <w:rPr>
                <w:rFonts w:ascii="Arial" w:hAnsi="Arial" w:cs="Arial"/>
                <w:color w:val="FF0000"/>
                <w:sz w:val="20"/>
                <w:lang w:val="fr-FR"/>
              </w:rPr>
              <w:t>:</w:t>
            </w:r>
            <w:r>
              <w:rPr>
                <w:rFonts w:ascii="Arial" w:hAnsi="Arial" w:cs="Arial"/>
                <w:color w:val="FF0000"/>
                <w:sz w:val="20"/>
                <w:lang w:val="fr-FR"/>
              </w:rPr>
              <w:t xml:space="preserve"> </w:t>
            </w:r>
            <w:hyperlink r:id="rId7" w:history="1">
              <w:r w:rsidRPr="00732352">
                <w:rPr>
                  <w:rStyle w:val="Hyperlink"/>
                  <w:rFonts w:ascii="Arial" w:eastAsia="Arial Unicode MS" w:hAnsi="Arial" w:cs="Arial"/>
                  <w:kern w:val="2"/>
                  <w:sz w:val="20"/>
                  <w:lang w:val="fr-FR" w:eastAsia="ar-SA"/>
                </w:rPr>
                <w:t>https://ec.europa.eu/europeaid/sites/devco/files/methodology-aid-delivery-methods-project-cycle-management-200403_fr_2.pdf</w:t>
              </w:r>
            </w:hyperlink>
          </w:p>
        </w:tc>
      </w:tr>
      <w:tr w:rsidR="00CB6C07" w:rsidRPr="00CB6D44" w:rsidTr="00CB6C07">
        <w:tblPrEx>
          <w:tblCellMar>
            <w:left w:w="0" w:type="dxa"/>
            <w:right w:w="0" w:type="dxa"/>
          </w:tblCellMar>
        </w:tblPrEx>
        <w:trPr>
          <w:trHeight w:val="279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07" w:rsidRDefault="00CB6C07" w:rsidP="00CB6C07">
            <w:pPr>
              <w:suppressAutoHyphens/>
              <w:snapToGrid w:val="0"/>
              <w:spacing w:before="60" w:after="60" w:line="240" w:lineRule="auto"/>
              <w:ind w:left="118" w:right="142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  <w:p w:rsidR="00697DD5" w:rsidRDefault="00697DD5" w:rsidP="00CB6C07">
            <w:pPr>
              <w:suppressAutoHyphens/>
              <w:snapToGrid w:val="0"/>
              <w:spacing w:before="60" w:after="60" w:line="240" w:lineRule="auto"/>
              <w:ind w:left="118" w:right="142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  <w:p w:rsidR="00CB6D44" w:rsidRDefault="00CB6D44" w:rsidP="00CB6C07">
            <w:pPr>
              <w:suppressAutoHyphens/>
              <w:snapToGrid w:val="0"/>
              <w:spacing w:before="60" w:after="60" w:line="240" w:lineRule="auto"/>
              <w:ind w:left="118" w:right="142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  <w:p w:rsidR="00CB6D44" w:rsidRPr="00F97DB0" w:rsidRDefault="00CB6D44" w:rsidP="00CB6C07">
            <w:pPr>
              <w:suppressAutoHyphens/>
              <w:snapToGrid w:val="0"/>
              <w:spacing w:before="60" w:after="60" w:line="240" w:lineRule="auto"/>
              <w:ind w:left="118" w:right="142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  <w:bookmarkStart w:id="0" w:name="_GoBack"/>
            <w:bookmarkEnd w:id="0"/>
          </w:p>
          <w:p w:rsidR="00CB6C07" w:rsidRPr="00F97DB0" w:rsidRDefault="00CB6C07" w:rsidP="00CB6C07">
            <w:pPr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07" w:rsidRPr="00732352" w:rsidRDefault="00CB6C07" w:rsidP="00CB6C07">
            <w:pPr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kern w:val="1"/>
                <w:lang w:val="fr-FR" w:eastAsia="ar-SA"/>
              </w:rPr>
            </w:pPr>
          </w:p>
          <w:p w:rsidR="00CB6C07" w:rsidRPr="00732352" w:rsidRDefault="00CB6C07" w:rsidP="00CB6C07">
            <w:pPr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kern w:val="1"/>
                <w:lang w:val="fr-FR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7" w:rsidRPr="00732352" w:rsidRDefault="00CB6C07" w:rsidP="00CB6C07">
            <w:pPr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kern w:val="1"/>
                <w:lang w:val="fr-FR" w:eastAsia="ar-SA"/>
              </w:rPr>
            </w:pPr>
          </w:p>
        </w:tc>
      </w:tr>
      <w:tr w:rsidR="00CB6C07" w:rsidRPr="00883CEF" w:rsidTr="00CB6C07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B6C07" w:rsidRPr="00F97DB0" w:rsidRDefault="00CB6C07" w:rsidP="00CB6C07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t>Résultats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  <w:lang w:val="fr-FR" w:eastAsia="ar-SA"/>
              </w:rPr>
              <w:t>(les résultats direct</w:t>
            </w:r>
            <w:r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  <w:lang w:val="fr-FR" w:eastAsia="ar-SA"/>
              </w:rPr>
              <w:t>s</w:t>
            </w:r>
            <w:r w:rsidRPr="00F97DB0">
              <w:rPr>
                <w:rFonts w:ascii="Arial" w:eastAsia="Arial Unicode MS" w:hAnsi="Arial" w:cs="Arial"/>
                <w:b/>
                <w:i/>
                <w:kern w:val="1"/>
                <w:sz w:val="20"/>
                <w:szCs w:val="20"/>
                <w:lang w:val="fr-FR" w:eastAsia="ar-SA"/>
              </w:rPr>
              <w:t>/tangibles que le projet va fournir)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B6C07" w:rsidRPr="00600EBE" w:rsidRDefault="00CB6C07" w:rsidP="00CB6C07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kern w:val="1"/>
                <w:lang w:val="fr-FR" w:eastAsia="ar-SA"/>
              </w:rPr>
            </w:pPr>
            <w:r w:rsidRPr="00600EBE"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t>Indicat</w:t>
            </w:r>
            <w:r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t>eu</w:t>
            </w:r>
            <w:r w:rsidRPr="00600EBE"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t>r(s)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B6C07" w:rsidRPr="00600EBE" w:rsidRDefault="00843A02" w:rsidP="00CB6C07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</w:pPr>
            <w:r w:rsidRPr="00843A02"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t>Sources de Vérification</w:t>
            </w:r>
          </w:p>
        </w:tc>
      </w:tr>
      <w:tr w:rsidR="00CB6C07" w:rsidRPr="00883CEF" w:rsidTr="00CB6C07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Résultat 1.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07" w:rsidRPr="00600EBE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  <w:p w:rsidR="00CB6C07" w:rsidRPr="00600EBE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7" w:rsidRPr="00600EBE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</w:tc>
      </w:tr>
      <w:tr w:rsidR="00CB6C07" w:rsidRPr="00883CEF" w:rsidTr="00CB6C07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lastRenderedPageBreak/>
              <w:t>Résultat 2.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07" w:rsidRPr="00600EBE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  <w:p w:rsidR="00CB6C07" w:rsidRPr="00600EBE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7" w:rsidRPr="00600EBE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</w:tc>
      </w:tr>
      <w:tr w:rsidR="00CB6C07" w:rsidRPr="00883CEF" w:rsidTr="00CB6C07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Résultat 3.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07" w:rsidRPr="00600EBE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  <w:p w:rsidR="00CB6C07" w:rsidRPr="00600EBE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7" w:rsidRPr="00600EBE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</w:p>
        </w:tc>
      </w:tr>
      <w:tr w:rsidR="00CB6C07" w:rsidRPr="00883CEF" w:rsidTr="00CB6C07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Résultat 4.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lang w:val="fr-FR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07" w:rsidRPr="00883CEF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CB6C07" w:rsidRPr="00883CEF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CB6C07" w:rsidRPr="00883CEF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07" w:rsidRPr="00883CEF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CB6C07" w:rsidRPr="00883CEF" w:rsidTr="00CB6C07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CB6C07" w:rsidRPr="00F97DB0" w:rsidRDefault="00CB6C07" w:rsidP="00CB6C07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t>Activités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(</w:t>
            </w: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A</w:t>
            </w: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ctions/t</w:t>
            </w: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â</w:t>
            </w: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ches nécessitées pour réaliser chacun des résultats)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B6C07" w:rsidRPr="00F64184" w:rsidRDefault="00CB6C07" w:rsidP="00CB6C07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Liv</w:t>
            </w:r>
            <w:r w:rsidRPr="00F64184">
              <w:rPr>
                <w:rFonts w:ascii="Arial" w:eastAsia="Arial Unicode MS" w:hAnsi="Arial" w:cs="Arial"/>
                <w:b/>
                <w:kern w:val="1"/>
                <w:lang w:eastAsia="ar-SA"/>
              </w:rPr>
              <w:t>rables</w:t>
            </w:r>
            <w:proofErr w:type="spellEnd"/>
            <w:r w:rsidRPr="00F64184">
              <w:rPr>
                <w:rFonts w:ascii="Arial" w:eastAsia="Arial Unicode MS" w:hAnsi="Arial" w:cs="Arial"/>
                <w:b/>
                <w:kern w:val="1"/>
                <w:lang w:eastAsia="ar-SA"/>
              </w:rPr>
              <w:t>/</w:t>
            </w:r>
            <w:proofErr w:type="spellStart"/>
            <w:r w:rsidRPr="00F64184">
              <w:rPr>
                <w:rFonts w:ascii="Arial" w:eastAsia="Arial Unicode MS" w:hAnsi="Arial" w:cs="Arial"/>
                <w:b/>
                <w:kern w:val="1"/>
                <w:lang w:eastAsia="ar-SA"/>
              </w:rPr>
              <w:t>produ</w:t>
            </w:r>
            <w:r>
              <w:rPr>
                <w:rFonts w:ascii="Arial" w:eastAsia="Arial Unicode MS" w:hAnsi="Arial" w:cs="Arial"/>
                <w:b/>
                <w:kern w:val="1"/>
                <w:lang w:eastAsia="ar-SA"/>
              </w:rPr>
              <w:t>i</w:t>
            </w:r>
            <w:r w:rsidRPr="00F64184">
              <w:rPr>
                <w:rFonts w:ascii="Arial" w:eastAsia="Arial Unicode MS" w:hAnsi="Arial" w:cs="Arial"/>
                <w:b/>
                <w:kern w:val="1"/>
                <w:lang w:eastAsia="ar-SA"/>
              </w:rPr>
              <w:t>ts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B6C07" w:rsidRDefault="00CB6C07" w:rsidP="00CB6C07">
            <w:pPr>
              <w:suppressAutoHyphens/>
              <w:spacing w:before="60" w:after="60" w:line="24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ar-SA"/>
              </w:rPr>
            </w:pPr>
          </w:p>
        </w:tc>
      </w:tr>
      <w:tr w:rsidR="00CB6C07" w:rsidRPr="00883CEF" w:rsidTr="00843A02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t>Résultat 1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Activité 1.1: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Activité 1.2: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Activité 1.3: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07" w:rsidRPr="00883CEF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B6C07" w:rsidRPr="00883CEF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CB6C07" w:rsidRPr="00883CEF" w:rsidTr="00843A02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t>Résultat 2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Activité 2.1: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Activité 2.2: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Activité 2.3: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07" w:rsidRPr="00883CEF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B6C07" w:rsidRPr="00883CEF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CB6C07" w:rsidRPr="00883CEF" w:rsidTr="00843A02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t>Résultat 3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Activité 3.1: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lastRenderedPageBreak/>
              <w:t>Activité 3.2: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Activité 3.3: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07" w:rsidRPr="00883CEF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B6C07" w:rsidRPr="00883CEF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CB6C07" w:rsidRPr="00600EBE" w:rsidTr="00843A02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lang w:val="fr-FR" w:eastAsia="ar-SA"/>
              </w:rPr>
              <w:lastRenderedPageBreak/>
              <w:t>Résultat 4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Activité 4.1: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Activité 4.2: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ar-SA"/>
              </w:rPr>
            </w:pPr>
            <w:r w:rsidRPr="00F97DB0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  <w:t>Activité 4.3:</w:t>
            </w:r>
          </w:p>
          <w:p w:rsidR="00CB6C07" w:rsidRPr="00F97DB0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07" w:rsidRPr="00600EBE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B6C07" w:rsidRPr="00600EBE" w:rsidRDefault="00CB6C07" w:rsidP="00CB6C07">
            <w:pPr>
              <w:suppressAutoHyphens/>
              <w:spacing w:before="60" w:after="60" w:line="240" w:lineRule="auto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val="fr-FR" w:eastAsia="ar-SA"/>
              </w:rPr>
            </w:pPr>
          </w:p>
        </w:tc>
      </w:tr>
    </w:tbl>
    <w:p w:rsidR="00883CEF" w:rsidRPr="00600EBE" w:rsidRDefault="00F97DB0" w:rsidP="00F97DB0">
      <w:pPr>
        <w:tabs>
          <w:tab w:val="left" w:pos="3514"/>
        </w:tabs>
        <w:suppressAutoHyphens/>
        <w:rPr>
          <w:rFonts w:ascii="Arial" w:eastAsia="Arial Unicode MS" w:hAnsi="Arial" w:cs="Arial"/>
          <w:b/>
          <w:kern w:val="1"/>
          <w:sz w:val="24"/>
          <w:szCs w:val="24"/>
          <w:lang w:val="fr-FR" w:eastAsia="ar-SA"/>
        </w:rPr>
      </w:pPr>
      <w:r>
        <w:rPr>
          <w:rFonts w:ascii="Arial" w:eastAsia="Arial Unicode MS" w:hAnsi="Arial" w:cs="Arial"/>
          <w:b/>
          <w:kern w:val="1"/>
          <w:sz w:val="24"/>
          <w:szCs w:val="24"/>
          <w:lang w:val="fr-FR" w:eastAsia="ar-SA"/>
        </w:rPr>
        <w:tab/>
      </w:r>
    </w:p>
    <w:p w:rsidR="00883CEF" w:rsidRPr="0050425E" w:rsidRDefault="00883CEF" w:rsidP="00883CEF">
      <w:pPr>
        <w:suppressAutoHyphens/>
        <w:spacing w:after="0" w:line="100" w:lineRule="atLeast"/>
        <w:rPr>
          <w:rFonts w:ascii="Arial" w:eastAsia="Arial Unicode MS" w:hAnsi="Arial" w:cs="Arial"/>
          <w:kern w:val="1"/>
          <w:sz w:val="20"/>
          <w:szCs w:val="20"/>
          <w:lang w:val="fr-FR" w:eastAsia="ar-SA"/>
        </w:rPr>
      </w:pPr>
      <w:r w:rsidRPr="0050425E">
        <w:rPr>
          <w:rFonts w:ascii="Arial" w:eastAsia="Arial Unicode MS" w:hAnsi="Arial" w:cs="Arial"/>
          <w:kern w:val="1"/>
          <w:sz w:val="20"/>
          <w:szCs w:val="20"/>
          <w:lang w:val="fr-FR" w:eastAsia="ar-SA"/>
        </w:rPr>
        <w:t xml:space="preserve">* </w:t>
      </w:r>
      <w:r w:rsidR="0050425E">
        <w:rPr>
          <w:rFonts w:ascii="Arial" w:eastAsia="Arial Unicode MS" w:hAnsi="Arial" w:cs="Arial"/>
          <w:kern w:val="1"/>
          <w:sz w:val="20"/>
          <w:szCs w:val="20"/>
          <w:lang w:val="fr-FR" w:eastAsia="ar-SA"/>
        </w:rPr>
        <w:t>Ceci</w:t>
      </w:r>
      <w:r w:rsidR="0050425E" w:rsidRPr="0050425E">
        <w:rPr>
          <w:rFonts w:ascii="Arial" w:eastAsia="Arial Unicode MS" w:hAnsi="Arial" w:cs="Arial"/>
          <w:kern w:val="1"/>
          <w:sz w:val="20"/>
          <w:szCs w:val="20"/>
          <w:lang w:val="fr-FR" w:eastAsia="ar-SA"/>
        </w:rPr>
        <w:t xml:space="preserve"> est une version simplifiée d</w:t>
      </w:r>
      <w:r w:rsidR="0050425E">
        <w:rPr>
          <w:rFonts w:ascii="Arial" w:eastAsia="Arial Unicode MS" w:hAnsi="Arial" w:cs="Arial"/>
          <w:kern w:val="1"/>
          <w:sz w:val="20"/>
          <w:szCs w:val="20"/>
          <w:lang w:val="fr-FR" w:eastAsia="ar-SA"/>
        </w:rPr>
        <w:t>e</w:t>
      </w:r>
      <w:r w:rsidR="0050425E" w:rsidRPr="0050425E">
        <w:rPr>
          <w:rFonts w:ascii="Arial" w:eastAsia="Arial Unicode MS" w:hAnsi="Arial" w:cs="Arial"/>
          <w:kern w:val="1"/>
          <w:sz w:val="20"/>
          <w:szCs w:val="20"/>
          <w:lang w:val="fr-FR" w:eastAsia="ar-SA"/>
        </w:rPr>
        <w:t xml:space="preserve"> cadre logique</w:t>
      </w:r>
      <w:r w:rsidR="0050425E">
        <w:rPr>
          <w:rFonts w:ascii="Arial" w:eastAsia="Arial Unicode MS" w:hAnsi="Arial" w:cs="Arial"/>
          <w:kern w:val="1"/>
          <w:sz w:val="20"/>
          <w:szCs w:val="20"/>
          <w:lang w:val="fr-FR" w:eastAsia="ar-SA"/>
        </w:rPr>
        <w:t>. Pour davantage d’orientations et conseils pour remplir le cadre logique, veuillez s’il vous plaît  consulter le lien suivant</w:t>
      </w:r>
      <w:r w:rsidR="003A656E">
        <w:rPr>
          <w:rFonts w:ascii="Arial" w:eastAsia="Arial Unicode MS" w:hAnsi="Arial" w:cs="Arial"/>
          <w:kern w:val="1"/>
          <w:sz w:val="20"/>
          <w:szCs w:val="20"/>
          <w:lang w:val="fr-FR" w:eastAsia="ar-SA"/>
        </w:rPr>
        <w:t xml:space="preserve"> : </w:t>
      </w:r>
      <w:hyperlink r:id="rId8" w:history="1">
        <w:r w:rsidR="005E2D84" w:rsidRPr="005E2D84">
          <w:rPr>
            <w:rStyle w:val="Hyperlink"/>
            <w:rFonts w:ascii="Arial" w:eastAsia="Arial Unicode MS" w:hAnsi="Arial" w:cs="Arial"/>
            <w:kern w:val="2"/>
            <w:sz w:val="20"/>
            <w:lang w:val="fr-FR" w:eastAsia="ar-SA"/>
          </w:rPr>
          <w:t>https://ec.europa.eu/europeaid/sites/devco/files/methodology-aid-delivery-methods-project-cycle-management-200403_fr_2.pdf</w:t>
        </w:r>
      </w:hyperlink>
    </w:p>
    <w:p w:rsidR="0012096C" w:rsidRPr="0050425E" w:rsidRDefault="005E2D84" w:rsidP="005E2D84">
      <w:pPr>
        <w:tabs>
          <w:tab w:val="left" w:pos="2805"/>
        </w:tabs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12096C" w:rsidRPr="0050425E" w:rsidSect="00F641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34" w:rsidRDefault="00985234" w:rsidP="0050425E">
      <w:pPr>
        <w:spacing w:after="0" w:line="240" w:lineRule="auto"/>
      </w:pPr>
      <w:r>
        <w:separator/>
      </w:r>
    </w:p>
  </w:endnote>
  <w:endnote w:type="continuationSeparator" w:id="0">
    <w:p w:rsidR="00985234" w:rsidRDefault="00985234" w:rsidP="005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422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34" w:rsidRDefault="00985234" w:rsidP="0050425E">
      <w:pPr>
        <w:spacing w:after="0" w:line="240" w:lineRule="auto"/>
      </w:pPr>
      <w:r>
        <w:separator/>
      </w:r>
    </w:p>
  </w:footnote>
  <w:footnote w:type="continuationSeparator" w:id="0">
    <w:p w:rsidR="00985234" w:rsidRDefault="00985234" w:rsidP="00504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EF"/>
    <w:rsid w:val="0012096C"/>
    <w:rsid w:val="00126088"/>
    <w:rsid w:val="00243A3F"/>
    <w:rsid w:val="00263B88"/>
    <w:rsid w:val="00295556"/>
    <w:rsid w:val="00341C76"/>
    <w:rsid w:val="003A656E"/>
    <w:rsid w:val="003E070E"/>
    <w:rsid w:val="00404A68"/>
    <w:rsid w:val="00445253"/>
    <w:rsid w:val="0045736F"/>
    <w:rsid w:val="004D0B8A"/>
    <w:rsid w:val="0050425E"/>
    <w:rsid w:val="005E2D84"/>
    <w:rsid w:val="00600EBE"/>
    <w:rsid w:val="00602E22"/>
    <w:rsid w:val="006378EF"/>
    <w:rsid w:val="00697DD5"/>
    <w:rsid w:val="00732352"/>
    <w:rsid w:val="007C3DBA"/>
    <w:rsid w:val="00843A02"/>
    <w:rsid w:val="00883CEF"/>
    <w:rsid w:val="00936AC2"/>
    <w:rsid w:val="00956838"/>
    <w:rsid w:val="00985234"/>
    <w:rsid w:val="009F78EC"/>
    <w:rsid w:val="00A34822"/>
    <w:rsid w:val="00AB620C"/>
    <w:rsid w:val="00CB6C07"/>
    <w:rsid w:val="00CB6D44"/>
    <w:rsid w:val="00CC55BE"/>
    <w:rsid w:val="00DA1664"/>
    <w:rsid w:val="00E05B44"/>
    <w:rsid w:val="00EE1891"/>
    <w:rsid w:val="00F64184"/>
    <w:rsid w:val="00F97DB0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B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25E"/>
  </w:style>
  <w:style w:type="paragraph" w:styleId="Footer">
    <w:name w:val="footer"/>
    <w:basedOn w:val="Normal"/>
    <w:link w:val="FooterChar"/>
    <w:uiPriority w:val="99"/>
    <w:unhideWhenUsed/>
    <w:rsid w:val="0050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25E"/>
  </w:style>
  <w:style w:type="character" w:styleId="FollowedHyperlink">
    <w:name w:val="FollowedHyperlink"/>
    <w:basedOn w:val="DefaultParagraphFont"/>
    <w:uiPriority w:val="99"/>
    <w:semiHidden/>
    <w:unhideWhenUsed/>
    <w:rsid w:val="003A65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B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25E"/>
  </w:style>
  <w:style w:type="paragraph" w:styleId="Footer">
    <w:name w:val="footer"/>
    <w:basedOn w:val="Normal"/>
    <w:link w:val="FooterChar"/>
    <w:uiPriority w:val="99"/>
    <w:unhideWhenUsed/>
    <w:rsid w:val="0050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25E"/>
  </w:style>
  <w:style w:type="character" w:styleId="FollowedHyperlink">
    <w:name w:val="FollowedHyperlink"/>
    <w:basedOn w:val="DefaultParagraphFont"/>
    <w:uiPriority w:val="99"/>
    <w:semiHidden/>
    <w:unhideWhenUsed/>
    <w:rsid w:val="003A6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peaid/sites/devco/files/methodology-aid-delivery-methods-project-cycle-management-200403_fr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peaid/sites/devco/files/methodology-aid-delivery-methods-project-cycle-management-200403_fr_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IUCN\MitchellD</dc:creator>
  <cp:lastModifiedBy>IUCN\MitchellD</cp:lastModifiedBy>
  <cp:revision>7</cp:revision>
  <dcterms:created xsi:type="dcterms:W3CDTF">2015-12-10T08:55:00Z</dcterms:created>
  <dcterms:modified xsi:type="dcterms:W3CDTF">2016-04-22T11:29:00Z</dcterms:modified>
</cp:coreProperties>
</file>